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FF3" w:rsidRPr="00BC6FF3" w:rsidRDefault="00BC6FF3" w:rsidP="00BC6FF3">
      <w:pPr>
        <w:spacing w:line="480" w:lineRule="auto"/>
        <w:jc w:val="center"/>
        <w:rPr>
          <w:b/>
          <w:u w:val="single"/>
        </w:rPr>
      </w:pPr>
    </w:p>
    <w:p w:rsidR="00BC6FF3" w:rsidRPr="00BC6FF3" w:rsidRDefault="00BC6FF3" w:rsidP="00BC6FF3">
      <w:pPr>
        <w:spacing w:line="480" w:lineRule="auto"/>
      </w:pPr>
      <w:r w:rsidRPr="00BC6FF3">
        <w:t>Name.</w:t>
      </w:r>
    </w:p>
    <w:p w:rsidR="00BC6FF3" w:rsidRPr="00BC6FF3" w:rsidRDefault="00BC6FF3" w:rsidP="00BC6FF3">
      <w:pPr>
        <w:spacing w:line="480" w:lineRule="auto"/>
      </w:pPr>
      <w:r w:rsidRPr="00BC6FF3">
        <w:t>Tutor.</w:t>
      </w:r>
    </w:p>
    <w:p w:rsidR="00BC6FF3" w:rsidRPr="00BC6FF3" w:rsidRDefault="00BC6FF3" w:rsidP="00BC6FF3">
      <w:pPr>
        <w:spacing w:line="480" w:lineRule="auto"/>
      </w:pPr>
      <w:r w:rsidRPr="00BC6FF3">
        <w:t>Course.</w:t>
      </w:r>
    </w:p>
    <w:p w:rsidR="00BC6FF3" w:rsidRPr="00BC6FF3" w:rsidRDefault="00BC6FF3" w:rsidP="00BC6FF3">
      <w:pPr>
        <w:spacing w:line="480" w:lineRule="auto"/>
      </w:pPr>
      <w:r w:rsidRPr="00BC6FF3">
        <w:t>Date.</w:t>
      </w:r>
    </w:p>
    <w:p w:rsidR="00C3374A" w:rsidRPr="00BC6FF3" w:rsidRDefault="00C3374A" w:rsidP="00503A7E">
      <w:pPr>
        <w:spacing w:line="480" w:lineRule="auto"/>
        <w:jc w:val="center"/>
        <w:rPr>
          <w:b/>
          <w:u w:val="single"/>
        </w:rPr>
      </w:pPr>
      <w:r w:rsidRPr="00BC6FF3">
        <w:rPr>
          <w:b/>
          <w:u w:val="single"/>
        </w:rPr>
        <w:t>Cinema and Music Analysis Worksheet</w:t>
      </w:r>
    </w:p>
    <w:p w:rsidR="00C3374A" w:rsidRPr="00BC6FF3" w:rsidRDefault="00C3374A" w:rsidP="00BC6FF3">
      <w:pPr>
        <w:spacing w:line="480" w:lineRule="auto"/>
        <w:rPr>
          <w:b/>
        </w:rPr>
      </w:pPr>
    </w:p>
    <w:p w:rsidR="00A612B6" w:rsidRPr="00896F62" w:rsidRDefault="00C3374A" w:rsidP="00896F62">
      <w:pPr>
        <w:spacing w:line="480" w:lineRule="auto"/>
        <w:jc w:val="right"/>
        <w:rPr>
          <w:b/>
        </w:rPr>
      </w:pPr>
      <w:r w:rsidRPr="00BC6FF3">
        <w:rPr>
          <w:b/>
        </w:rPr>
        <w:t>Movie:</w:t>
      </w:r>
      <w:r w:rsidR="004C020C" w:rsidRPr="00BC6FF3">
        <w:rPr>
          <w:b/>
        </w:rPr>
        <w:tab/>
      </w:r>
      <w:r w:rsidR="00730129" w:rsidRPr="00BC6FF3">
        <w:rPr>
          <w:i/>
        </w:rPr>
        <w:t xml:space="preserve">Anonymous </w:t>
      </w:r>
      <w:r w:rsidR="00B22400" w:rsidRPr="00BC6FF3">
        <w:rPr>
          <w:i/>
        </w:rPr>
        <w:t>Film</w:t>
      </w:r>
      <w:r w:rsidR="00B22400">
        <w:rPr>
          <w:i/>
        </w:rPr>
        <w:t xml:space="preserve"> (</w:t>
      </w:r>
      <w:r w:rsidR="00896F62">
        <w:rPr>
          <w:i/>
        </w:rPr>
        <w:t>2011)</w:t>
      </w:r>
      <w:r w:rsidR="004C020C" w:rsidRPr="00BC6FF3">
        <w:rPr>
          <w:b/>
          <w:i/>
        </w:rPr>
        <w:tab/>
      </w:r>
      <w:r w:rsidR="004C020C" w:rsidRPr="00BC6FF3">
        <w:rPr>
          <w:b/>
        </w:rPr>
        <w:tab/>
      </w:r>
      <w:r w:rsidR="004C020C" w:rsidRPr="00BC6FF3">
        <w:rPr>
          <w:b/>
        </w:rPr>
        <w:tab/>
      </w:r>
      <w:r w:rsidR="004C020C" w:rsidRPr="00BC6FF3">
        <w:rPr>
          <w:b/>
        </w:rPr>
        <w:tab/>
      </w:r>
      <w:r w:rsidR="004C020C" w:rsidRPr="00BC6FF3">
        <w:rPr>
          <w:b/>
        </w:rPr>
        <w:tab/>
      </w:r>
      <w:r w:rsidR="004C020C" w:rsidRPr="00BC6FF3">
        <w:rPr>
          <w:b/>
        </w:rPr>
        <w:tab/>
      </w:r>
      <w:r w:rsidR="004C020C" w:rsidRPr="00BC6FF3">
        <w:rPr>
          <w:b/>
        </w:rPr>
        <w:tab/>
      </w:r>
      <w:r w:rsidR="004C020C" w:rsidRPr="00BC6FF3">
        <w:rPr>
          <w:b/>
        </w:rPr>
        <w:tab/>
      </w:r>
      <w:r w:rsidR="004C020C" w:rsidRPr="00BC6FF3">
        <w:rPr>
          <w:b/>
        </w:rPr>
        <w:tab/>
      </w:r>
      <w:r w:rsidRPr="00BC6FF3">
        <w:rPr>
          <w:b/>
        </w:rPr>
        <w:t>Year Released:</w:t>
      </w:r>
      <w:r w:rsidR="00730129" w:rsidRPr="00BC6FF3">
        <w:rPr>
          <w:b/>
        </w:rPr>
        <w:t xml:space="preserve"> </w:t>
      </w:r>
      <w:r w:rsidR="00730129" w:rsidRPr="00BC6FF3">
        <w:t>2011</w:t>
      </w:r>
    </w:p>
    <w:p w:rsidR="00C3374A" w:rsidRPr="00BC6FF3" w:rsidRDefault="00C3374A" w:rsidP="00BC6FF3">
      <w:pPr>
        <w:spacing w:line="480" w:lineRule="auto"/>
        <w:rPr>
          <w:b/>
          <w:u w:val="single"/>
        </w:rPr>
      </w:pPr>
      <w:r w:rsidRPr="00BC6FF3">
        <w:rPr>
          <w:b/>
          <w:u w:val="single"/>
        </w:rPr>
        <w:t>Part 1: Cinematic Elements</w:t>
      </w:r>
    </w:p>
    <w:p w:rsidR="00C3374A" w:rsidRPr="00BC6FF3" w:rsidRDefault="00C3374A" w:rsidP="00BC6FF3">
      <w:pPr>
        <w:spacing w:line="480" w:lineRule="auto"/>
      </w:pPr>
      <w:r w:rsidRPr="00BC6FF3">
        <w:t>Pay close attention to the technical cinematic elements of the film you watch. Be sure to use specific terminology and description when addressing each section.</w:t>
      </w:r>
    </w:p>
    <w:p w:rsidR="00C3374A" w:rsidRPr="00BC6FF3" w:rsidRDefault="00C3374A" w:rsidP="00BC6FF3">
      <w:pPr>
        <w:spacing w:line="480" w:lineRule="auto"/>
        <w:rPr>
          <w:b/>
        </w:rPr>
      </w:pPr>
    </w:p>
    <w:p w:rsidR="00C3374A" w:rsidRPr="00BC6FF3" w:rsidRDefault="00C3374A" w:rsidP="00BC6FF3">
      <w:pPr>
        <w:spacing w:line="480" w:lineRule="auto"/>
      </w:pPr>
      <w:r w:rsidRPr="00BC6FF3">
        <w:rPr>
          <w:b/>
        </w:rPr>
        <w:t>Framing, Angles, and Camera Movement:</w:t>
      </w:r>
      <w:r w:rsidRPr="00BC6FF3">
        <w:t xml:space="preserve"> Describe a significant element and explain its effect.</w:t>
      </w:r>
    </w:p>
    <w:p w:rsidR="00C3374A" w:rsidRPr="00BC6FF3" w:rsidRDefault="00C3374A" w:rsidP="00BC6FF3">
      <w:pPr>
        <w:spacing w:line="480" w:lineRule="auto"/>
      </w:pPr>
    </w:p>
    <w:p w:rsidR="00615619" w:rsidRPr="00BC6FF3" w:rsidRDefault="00615619" w:rsidP="00BC6FF3">
      <w:pPr>
        <w:spacing w:line="480" w:lineRule="auto"/>
      </w:pPr>
      <w:r w:rsidRPr="00BC6FF3">
        <w:t>1.</w:t>
      </w:r>
      <w:r w:rsidR="00A07830" w:rsidRPr="00BC6FF3">
        <w:t xml:space="preserve"> The movie commences on a stage where an anonymous man,</w:t>
      </w:r>
      <w:r w:rsidR="0048500F" w:rsidRPr="00BC6FF3">
        <w:t xml:space="preserve"> I</w:t>
      </w:r>
      <w:r w:rsidR="00A07830" w:rsidRPr="00BC6FF3">
        <w:t xml:space="preserve"> presume to be Derek Jacobi, provides a prologue of the controversial theory that William Shakespeare was not the author of his own.</w:t>
      </w:r>
      <w:r w:rsidR="0048500F" w:rsidRPr="00BC6FF3">
        <w:t xml:space="preserve"> Following this scene,</w:t>
      </w:r>
      <w:r w:rsidR="00A07830" w:rsidRPr="00BC6FF3">
        <w:t xml:space="preserve"> The Edward de Vere is taken at the centre of the frame ostensibly </w:t>
      </w:r>
      <w:r w:rsidR="0048500F" w:rsidRPr="00BC6FF3">
        <w:t>with an authorial reason. The movie</w:t>
      </w:r>
    </w:p>
    <w:p w:rsidR="00722DB4" w:rsidRPr="00BC6FF3" w:rsidRDefault="00722DB4" w:rsidP="00BC6FF3">
      <w:pPr>
        <w:spacing w:line="480" w:lineRule="auto"/>
      </w:pPr>
    </w:p>
    <w:p w:rsidR="00615619" w:rsidRPr="00BC6FF3" w:rsidRDefault="00615619" w:rsidP="00BC6FF3">
      <w:pPr>
        <w:spacing w:line="480" w:lineRule="auto"/>
      </w:pPr>
      <w:r w:rsidRPr="00BC6FF3">
        <w:t>2.</w:t>
      </w:r>
      <w:r w:rsidR="004B346D" w:rsidRPr="00BC6FF3">
        <w:t xml:space="preserve"> </w:t>
      </w:r>
      <w:r w:rsidR="006B09AC" w:rsidRPr="00BC6FF3">
        <w:t>When the story cut-back</w:t>
      </w:r>
      <w:r w:rsidR="000A7045" w:rsidRPr="00BC6FF3">
        <w:t xml:space="preserve"> 5 years from 1613, we are introduced to a strugg</w:t>
      </w:r>
      <w:r w:rsidR="000E5053" w:rsidRPr="00BC6FF3">
        <w:t>ling playwright, Jo</w:t>
      </w:r>
      <w:r w:rsidR="000A7045" w:rsidRPr="00BC6FF3">
        <w:t>nson, with Shakespeare who is with a</w:t>
      </w:r>
      <w:r w:rsidR="00503BF3" w:rsidRPr="00BC6FF3">
        <w:t xml:space="preserve"> company of actors. The scene was captured at a </w:t>
      </w:r>
      <w:r w:rsidR="000E5053" w:rsidRPr="00BC6FF3">
        <w:t>low angle</w:t>
      </w:r>
      <w:r w:rsidR="000A7045" w:rsidRPr="00BC6FF3">
        <w:t xml:space="preserve">, an approach that was applied by the director probably to prepare the viewers </w:t>
      </w:r>
      <w:r w:rsidR="00A07830" w:rsidRPr="00BC6FF3">
        <w:t>on the retrograde of Shakespeare’s fantasies as the movie advances.</w:t>
      </w:r>
    </w:p>
    <w:p w:rsidR="00615619" w:rsidRPr="00BC6FF3" w:rsidRDefault="00615619" w:rsidP="00BC6FF3">
      <w:pPr>
        <w:spacing w:line="480" w:lineRule="auto"/>
      </w:pPr>
    </w:p>
    <w:p w:rsidR="00722DB4" w:rsidRPr="00BC6FF3" w:rsidRDefault="00722DB4" w:rsidP="00BC6FF3">
      <w:pPr>
        <w:spacing w:line="480" w:lineRule="auto"/>
      </w:pPr>
    </w:p>
    <w:p w:rsidR="00615619" w:rsidRPr="00BC6FF3" w:rsidRDefault="00615619" w:rsidP="00BC6FF3">
      <w:pPr>
        <w:spacing w:line="480" w:lineRule="auto"/>
      </w:pPr>
      <w:r w:rsidRPr="00BC6FF3">
        <w:lastRenderedPageBreak/>
        <w:t>3.</w:t>
      </w:r>
      <w:r w:rsidR="00391A4B" w:rsidRPr="00BC6FF3">
        <w:t xml:space="preserve"> </w:t>
      </w:r>
      <w:r w:rsidR="0048500F" w:rsidRPr="00BC6FF3">
        <w:t xml:space="preserve">After the ‘anonymous’ provides a prologue of the film, </w:t>
      </w:r>
      <w:r w:rsidR="00391A4B" w:rsidRPr="00BC6FF3">
        <w:t xml:space="preserve">camera zooms in </w:t>
      </w:r>
      <w:r w:rsidR="0048500F" w:rsidRPr="00BC6FF3">
        <w:t>as a result taking up the proportion of the frame by the ‘anonymous ‘man’. The zoom in</w:t>
      </w:r>
      <w:r w:rsidR="00391A4B" w:rsidRPr="00BC6FF3">
        <w:t xml:space="preserve"> take us back in year 1613, </w:t>
      </w:r>
      <w:r w:rsidR="0048500F" w:rsidRPr="00BC6FF3">
        <w:t xml:space="preserve">during </w:t>
      </w:r>
      <w:r w:rsidR="00391A4B" w:rsidRPr="00BC6FF3">
        <w:t>the era of Shakespeare, where Jonson is escaping from armed guards and at the same time trying to hide stacks of paper.</w:t>
      </w:r>
    </w:p>
    <w:p w:rsidR="00722DB4" w:rsidRPr="00BC6FF3" w:rsidRDefault="00722DB4" w:rsidP="00BC6FF3">
      <w:pPr>
        <w:spacing w:line="480" w:lineRule="auto"/>
        <w:rPr>
          <w:b/>
        </w:rPr>
      </w:pPr>
    </w:p>
    <w:p w:rsidR="00C3374A" w:rsidRPr="00BC6FF3" w:rsidRDefault="00C3374A" w:rsidP="00BC6FF3">
      <w:pPr>
        <w:spacing w:line="480" w:lineRule="auto"/>
        <w:rPr>
          <w:b/>
        </w:rPr>
      </w:pPr>
      <w:r w:rsidRPr="00BC6FF3">
        <w:rPr>
          <w:b/>
        </w:rPr>
        <w:t xml:space="preserve">Editing Choices and Length of Takes: </w:t>
      </w:r>
      <w:r w:rsidRPr="00BC6FF3">
        <w:t>Describe a significant editing choice and explain its effect.</w:t>
      </w:r>
    </w:p>
    <w:p w:rsidR="00C3374A" w:rsidRPr="00BC6FF3" w:rsidRDefault="00C3374A" w:rsidP="00BC6FF3">
      <w:pPr>
        <w:spacing w:line="480" w:lineRule="auto"/>
      </w:pPr>
    </w:p>
    <w:p w:rsidR="00C3374A" w:rsidRPr="00BC6FF3" w:rsidRDefault="00D95B23" w:rsidP="00BC6FF3">
      <w:pPr>
        <w:pStyle w:val="ListParagraph"/>
        <w:numPr>
          <w:ilvl w:val="0"/>
          <w:numId w:val="1"/>
        </w:numPr>
        <w:spacing w:line="480" w:lineRule="auto"/>
        <w:rPr>
          <w:bCs/>
        </w:rPr>
      </w:pPr>
      <w:r w:rsidRPr="00BC6FF3">
        <w:rPr>
          <w:bCs/>
        </w:rPr>
        <w:t xml:space="preserve">The author employs Jump-cuts and cut-backs to knit different scenes in the </w:t>
      </w:r>
      <w:r w:rsidR="000E5053" w:rsidRPr="00BC6FF3">
        <w:rPr>
          <w:bCs/>
        </w:rPr>
        <w:t>in the film. For instance, the director cut-backs five years from a scene where Jonson is running from guards to another scene where Jonson is conversing with Shakespeare amongst other actors.</w:t>
      </w:r>
    </w:p>
    <w:p w:rsidR="00615619" w:rsidRPr="00BC6FF3" w:rsidRDefault="00615619" w:rsidP="00BC6FF3">
      <w:pPr>
        <w:spacing w:line="480" w:lineRule="auto"/>
        <w:rPr>
          <w:bCs/>
        </w:rPr>
      </w:pPr>
    </w:p>
    <w:p w:rsidR="00722DB4" w:rsidRPr="00BC6FF3" w:rsidRDefault="00722DB4" w:rsidP="00BC6FF3">
      <w:pPr>
        <w:spacing w:line="480" w:lineRule="auto"/>
        <w:rPr>
          <w:bCs/>
        </w:rPr>
      </w:pPr>
    </w:p>
    <w:p w:rsidR="00615619" w:rsidRPr="00BC6FF3" w:rsidRDefault="000E5053" w:rsidP="00BC6FF3">
      <w:pPr>
        <w:pStyle w:val="ListParagraph"/>
        <w:numPr>
          <w:ilvl w:val="0"/>
          <w:numId w:val="1"/>
        </w:numPr>
        <w:spacing w:line="480" w:lineRule="auto"/>
        <w:rPr>
          <w:bCs/>
        </w:rPr>
      </w:pPr>
      <w:r w:rsidRPr="00BC6FF3">
        <w:rPr>
          <w:bCs/>
        </w:rPr>
        <w:t xml:space="preserve">The director largely applied CUT – IN, CUT AWAY. This editing choice is significant since it introduces an </w:t>
      </w:r>
      <w:r w:rsidR="0024139B" w:rsidRPr="00BC6FF3">
        <w:rPr>
          <w:bCs/>
        </w:rPr>
        <w:t>on the spot</w:t>
      </w:r>
      <w:r w:rsidRPr="00BC6FF3">
        <w:rPr>
          <w:bCs/>
        </w:rPr>
        <w:t xml:space="preserve"> shift </w:t>
      </w:r>
      <w:r w:rsidR="0024139B" w:rsidRPr="00BC6FF3">
        <w:rPr>
          <w:bCs/>
        </w:rPr>
        <w:t xml:space="preserve">from a distant framing to a nearer view of some portion for the similar space. </w:t>
      </w:r>
      <w:r w:rsidR="00D95B23" w:rsidRPr="00BC6FF3">
        <w:rPr>
          <w:bCs/>
        </w:rPr>
        <w:t xml:space="preserve"> </w:t>
      </w:r>
      <w:r w:rsidR="0024139B" w:rsidRPr="00BC6FF3">
        <w:rPr>
          <w:bCs/>
        </w:rPr>
        <w:t>The director applies CUT-IN editing choice as an approach to track back in time. For instance, after the prologue, the director applies the CUT-IN feature to send the viewer to Shakespeare’s era.</w:t>
      </w:r>
    </w:p>
    <w:p w:rsidR="00722DB4" w:rsidRPr="00BC6FF3" w:rsidRDefault="00722DB4" w:rsidP="00BC6FF3">
      <w:pPr>
        <w:spacing w:line="480" w:lineRule="auto"/>
        <w:rPr>
          <w:bCs/>
        </w:rPr>
      </w:pPr>
    </w:p>
    <w:p w:rsidR="00615619" w:rsidRPr="00BC6FF3" w:rsidRDefault="008D4664" w:rsidP="00BC6FF3">
      <w:pPr>
        <w:pStyle w:val="ListParagraph"/>
        <w:numPr>
          <w:ilvl w:val="0"/>
          <w:numId w:val="1"/>
        </w:numPr>
        <w:spacing w:line="480" w:lineRule="auto"/>
        <w:rPr>
          <w:bCs/>
        </w:rPr>
      </w:pPr>
      <w:r w:rsidRPr="00BC6FF3">
        <w:rPr>
          <w:bCs/>
        </w:rPr>
        <w:t xml:space="preserve">In a flashback of five years, Edward walks in a public theatre and airs his </w:t>
      </w:r>
      <w:r w:rsidR="00BC6FF3" w:rsidRPr="00BC6FF3">
        <w:rPr>
          <w:bCs/>
        </w:rPr>
        <w:t>concerns</w:t>
      </w:r>
      <w:r w:rsidRPr="00BC6FF3">
        <w:rPr>
          <w:bCs/>
        </w:rPr>
        <w:t xml:space="preserve"> on how play can influence people and also thinks that </w:t>
      </w:r>
      <w:r w:rsidR="00BC6FF3" w:rsidRPr="00BC6FF3">
        <w:rPr>
          <w:bCs/>
        </w:rPr>
        <w:t>it can be employed to thwart the influence of Cecil with Queen Elizabeth in regard to her successor. The director applies flashbacks to complete stories and offer solutions.</w:t>
      </w:r>
    </w:p>
    <w:p w:rsidR="00615619" w:rsidRPr="00BC6FF3" w:rsidRDefault="00615619" w:rsidP="00BC6FF3">
      <w:pPr>
        <w:spacing w:line="480" w:lineRule="auto"/>
      </w:pPr>
    </w:p>
    <w:p w:rsidR="00722DB4" w:rsidRPr="00BC6FF3" w:rsidRDefault="00722DB4" w:rsidP="00BC6FF3">
      <w:pPr>
        <w:spacing w:line="480" w:lineRule="auto"/>
        <w:rPr>
          <w:b/>
        </w:rPr>
      </w:pPr>
    </w:p>
    <w:p w:rsidR="00C3374A" w:rsidRPr="00BC6FF3" w:rsidRDefault="00C3374A" w:rsidP="00BC6FF3">
      <w:pPr>
        <w:spacing w:line="480" w:lineRule="auto"/>
      </w:pPr>
      <w:r w:rsidRPr="00BC6FF3">
        <w:rPr>
          <w:b/>
        </w:rPr>
        <w:t>Color and Lighting:</w:t>
      </w:r>
      <w:r w:rsidRPr="00BC6FF3">
        <w:t xml:space="preserve"> Describe a significant element and explain its effect.</w:t>
      </w:r>
    </w:p>
    <w:p w:rsidR="00C3374A" w:rsidRPr="00BC6FF3" w:rsidRDefault="00C3374A" w:rsidP="00BC6FF3">
      <w:pPr>
        <w:spacing w:line="480" w:lineRule="auto"/>
      </w:pPr>
    </w:p>
    <w:p w:rsidR="00615619" w:rsidRPr="00896F62" w:rsidRDefault="00984106" w:rsidP="00BC6FF3">
      <w:pPr>
        <w:pStyle w:val="ListParagraph"/>
        <w:numPr>
          <w:ilvl w:val="0"/>
          <w:numId w:val="7"/>
        </w:numPr>
        <w:spacing w:line="480" w:lineRule="auto"/>
        <w:rPr>
          <w:bCs/>
        </w:rPr>
      </w:pPr>
      <w:r w:rsidRPr="00BC6FF3">
        <w:rPr>
          <w:bCs/>
        </w:rPr>
        <w:lastRenderedPageBreak/>
        <w:t xml:space="preserve">Anonymous was based on a historical context. Therefore, the idea of the director to </w:t>
      </w:r>
      <w:r w:rsidR="00245B48" w:rsidRPr="00BC6FF3">
        <w:rPr>
          <w:bCs/>
        </w:rPr>
        <w:t>use black and white lighting brought created a historical atmosphere in the Film.</w:t>
      </w:r>
    </w:p>
    <w:p w:rsidR="00722DB4" w:rsidRPr="00BC6FF3" w:rsidRDefault="00722DB4" w:rsidP="00BC6FF3">
      <w:pPr>
        <w:spacing w:line="480" w:lineRule="auto"/>
        <w:rPr>
          <w:bCs/>
        </w:rPr>
      </w:pPr>
    </w:p>
    <w:p w:rsidR="00615619" w:rsidRPr="00503A7E" w:rsidRDefault="00503A7E" w:rsidP="00503A7E">
      <w:pPr>
        <w:pStyle w:val="ListParagraph"/>
        <w:numPr>
          <w:ilvl w:val="0"/>
          <w:numId w:val="7"/>
        </w:numPr>
        <w:spacing w:line="480" w:lineRule="auto"/>
        <w:rPr>
          <w:bCs/>
        </w:rPr>
      </w:pPr>
      <w:r>
        <w:rPr>
          <w:bCs/>
        </w:rPr>
        <w:t xml:space="preserve">The candle lighting using in the entire film completely suited the historical context. In addition, it allowed the viewers to feel the passion of the dramatic scenes. </w:t>
      </w:r>
    </w:p>
    <w:p w:rsidR="00722DB4" w:rsidRPr="00BC6FF3" w:rsidRDefault="00722DB4" w:rsidP="00BC6FF3">
      <w:pPr>
        <w:spacing w:line="480" w:lineRule="auto"/>
        <w:rPr>
          <w:bCs/>
        </w:rPr>
      </w:pPr>
    </w:p>
    <w:p w:rsidR="00615619" w:rsidRPr="00BC6FF3" w:rsidRDefault="00503A7E" w:rsidP="00BC6FF3">
      <w:pPr>
        <w:spacing w:line="480" w:lineRule="auto"/>
        <w:rPr>
          <w:bCs/>
        </w:rPr>
      </w:pPr>
      <w:r>
        <w:rPr>
          <w:bCs/>
        </w:rPr>
        <w:t xml:space="preserve">       3. As apparent, the director ensured that all outdoor scenes were performed in natural light provided by the nature such as sunshine and moon</w:t>
      </w:r>
    </w:p>
    <w:p w:rsidR="00C3374A" w:rsidRPr="00BC6FF3" w:rsidRDefault="00C3374A" w:rsidP="00BC6FF3">
      <w:pPr>
        <w:spacing w:line="480" w:lineRule="auto"/>
        <w:rPr>
          <w:b/>
          <w:bCs/>
        </w:rPr>
      </w:pPr>
    </w:p>
    <w:p w:rsidR="00722DB4" w:rsidRPr="00BC6FF3" w:rsidRDefault="00722DB4" w:rsidP="00BC6FF3">
      <w:pPr>
        <w:spacing w:line="480" w:lineRule="auto"/>
        <w:rPr>
          <w:b/>
          <w:bCs/>
          <w:u w:val="single"/>
        </w:rPr>
      </w:pPr>
    </w:p>
    <w:p w:rsidR="00C3374A" w:rsidRPr="00BC6FF3" w:rsidRDefault="00C3374A" w:rsidP="00BC6FF3">
      <w:pPr>
        <w:spacing w:line="480" w:lineRule="auto"/>
        <w:rPr>
          <w:b/>
          <w:u w:val="single"/>
        </w:rPr>
      </w:pPr>
      <w:r w:rsidRPr="00BC6FF3">
        <w:rPr>
          <w:b/>
          <w:bCs/>
          <w:u w:val="single"/>
        </w:rPr>
        <w:t>Part Two</w:t>
      </w:r>
      <w:r w:rsidRPr="00BC6FF3">
        <w:rPr>
          <w:b/>
          <w:u w:val="single"/>
        </w:rPr>
        <w:t>: Theatrical Elements</w:t>
      </w:r>
    </w:p>
    <w:p w:rsidR="00C3374A" w:rsidRPr="00BC6FF3" w:rsidRDefault="00C3374A" w:rsidP="00BC6FF3">
      <w:pPr>
        <w:spacing w:line="480" w:lineRule="auto"/>
      </w:pPr>
      <w:r w:rsidRPr="00BC6FF3">
        <w:t>Pay close attention to the theatrical elements of the film as you watch.</w:t>
      </w:r>
    </w:p>
    <w:p w:rsidR="00C3374A" w:rsidRPr="00BC6FF3" w:rsidRDefault="00C3374A" w:rsidP="00BC6FF3">
      <w:pPr>
        <w:spacing w:line="480" w:lineRule="auto"/>
      </w:pPr>
    </w:p>
    <w:p w:rsidR="00C3374A" w:rsidRPr="00BC6FF3" w:rsidRDefault="00C3374A" w:rsidP="00BC6FF3">
      <w:pPr>
        <w:spacing w:line="480" w:lineRule="auto"/>
      </w:pPr>
      <w:r w:rsidRPr="00BC6FF3">
        <w:rPr>
          <w:b/>
        </w:rPr>
        <w:t>Costume Choices:</w:t>
      </w:r>
      <w:r w:rsidR="00503A7E">
        <w:rPr>
          <w:b/>
        </w:rPr>
        <w:t xml:space="preserve"> </w:t>
      </w:r>
      <w:r w:rsidRPr="00BC6FF3">
        <w:t>Describe a significant element and explain its effect.</w:t>
      </w:r>
    </w:p>
    <w:p w:rsidR="00615619" w:rsidRPr="00BC6FF3" w:rsidRDefault="00615619" w:rsidP="00BC6FF3">
      <w:pPr>
        <w:spacing w:line="480" w:lineRule="auto"/>
      </w:pPr>
    </w:p>
    <w:p w:rsidR="00615619" w:rsidRPr="00BC6FF3" w:rsidRDefault="00016D57" w:rsidP="00BC6FF3">
      <w:pPr>
        <w:pStyle w:val="ListParagraph"/>
        <w:numPr>
          <w:ilvl w:val="0"/>
          <w:numId w:val="2"/>
        </w:numPr>
        <w:spacing w:line="480" w:lineRule="auto"/>
      </w:pPr>
      <w:r w:rsidRPr="00BC6FF3">
        <w:t>Queen Elizabeth’s gown was made of fabric which was embellished with Romanian aprons and Indian saris to enhance their appearance. In addition, the gown was treated through different processes such as powdering, painting, distressing and waxing of fabrics in order to appear like a 16</w:t>
      </w:r>
      <w:r w:rsidRPr="00BC6FF3">
        <w:rPr>
          <w:vertAlign w:val="superscript"/>
        </w:rPr>
        <w:t>th</w:t>
      </w:r>
      <w:r w:rsidRPr="00BC6FF3">
        <w:t xml:space="preserve"> century court on which the movie was set.</w:t>
      </w:r>
    </w:p>
    <w:p w:rsidR="00615619" w:rsidRPr="00BC6FF3" w:rsidRDefault="00615619" w:rsidP="00BC6FF3">
      <w:pPr>
        <w:spacing w:line="480" w:lineRule="auto"/>
      </w:pPr>
    </w:p>
    <w:p w:rsidR="00722DB4" w:rsidRPr="00BC6FF3" w:rsidRDefault="00722DB4" w:rsidP="00BC6FF3">
      <w:pPr>
        <w:spacing w:line="480" w:lineRule="auto"/>
      </w:pPr>
    </w:p>
    <w:p w:rsidR="00A612B6" w:rsidRPr="00BC6FF3" w:rsidRDefault="00503A7E" w:rsidP="00BC6FF3">
      <w:pPr>
        <w:pStyle w:val="ListParagraph"/>
        <w:numPr>
          <w:ilvl w:val="0"/>
          <w:numId w:val="2"/>
        </w:numPr>
        <w:spacing w:line="480" w:lineRule="auto"/>
      </w:pPr>
      <w:r>
        <w:t xml:space="preserve">The guards chasing Jonson wore clothes which were embellished with protective covering that reflected the ancient guards. The designer of the </w:t>
      </w:r>
      <w:r w:rsidR="00994BF1">
        <w:t>clothing portrayed deep history of the 16</w:t>
      </w:r>
      <w:r w:rsidR="00994BF1" w:rsidRPr="00994BF1">
        <w:rPr>
          <w:vertAlign w:val="superscript"/>
        </w:rPr>
        <w:t>th</w:t>
      </w:r>
      <w:r w:rsidR="00994BF1">
        <w:t xml:space="preserve"> century</w:t>
      </w:r>
      <w:r w:rsidR="00896F62">
        <w:t>.</w:t>
      </w:r>
    </w:p>
    <w:p w:rsidR="00722DB4" w:rsidRPr="00BC6FF3" w:rsidRDefault="00722DB4" w:rsidP="00BC6FF3">
      <w:pPr>
        <w:spacing w:line="480" w:lineRule="auto"/>
        <w:rPr>
          <w:b/>
        </w:rPr>
      </w:pPr>
    </w:p>
    <w:p w:rsidR="004C020C" w:rsidRPr="00BC6FF3" w:rsidRDefault="004C020C" w:rsidP="00BC6FF3">
      <w:pPr>
        <w:spacing w:line="480" w:lineRule="auto"/>
        <w:rPr>
          <w:b/>
        </w:rPr>
      </w:pPr>
    </w:p>
    <w:p w:rsidR="00C3374A" w:rsidRPr="00BC6FF3" w:rsidRDefault="00C3374A" w:rsidP="00BC6FF3">
      <w:pPr>
        <w:spacing w:line="480" w:lineRule="auto"/>
      </w:pPr>
      <w:r w:rsidRPr="00BC6FF3">
        <w:rPr>
          <w:b/>
        </w:rPr>
        <w:lastRenderedPageBreak/>
        <w:t>Props:</w:t>
      </w:r>
      <w:r w:rsidRPr="00BC6FF3">
        <w:t xml:space="preserve"> Describe a significant element and explain its effect.</w:t>
      </w:r>
    </w:p>
    <w:p w:rsidR="00615619" w:rsidRPr="00BC6FF3" w:rsidRDefault="00615619" w:rsidP="00BC6FF3">
      <w:pPr>
        <w:spacing w:line="480" w:lineRule="auto"/>
      </w:pPr>
    </w:p>
    <w:p w:rsidR="00615619" w:rsidRPr="00BC6FF3" w:rsidRDefault="00E7004E" w:rsidP="00BC6FF3">
      <w:pPr>
        <w:pStyle w:val="ListParagraph"/>
        <w:numPr>
          <w:ilvl w:val="0"/>
          <w:numId w:val="3"/>
        </w:numPr>
        <w:spacing w:line="480" w:lineRule="auto"/>
      </w:pPr>
      <w:r w:rsidRPr="00BC6FF3">
        <w:t>In a scene a group of armed guards, with swords, are running after Jonson. Jonson is carrying a letter which he hinds from the other people.</w:t>
      </w:r>
    </w:p>
    <w:p w:rsidR="00722DB4" w:rsidRPr="00BC6FF3" w:rsidRDefault="00722DB4" w:rsidP="00BC6FF3">
      <w:pPr>
        <w:spacing w:line="480" w:lineRule="auto"/>
      </w:pPr>
    </w:p>
    <w:p w:rsidR="00615619" w:rsidRPr="00BC6FF3" w:rsidRDefault="00E7004E" w:rsidP="00BC6FF3">
      <w:pPr>
        <w:pStyle w:val="ListParagraph"/>
        <w:numPr>
          <w:ilvl w:val="0"/>
          <w:numId w:val="3"/>
        </w:numPr>
        <w:spacing w:line="480" w:lineRule="auto"/>
      </w:pPr>
      <w:r w:rsidRPr="00BC6FF3">
        <w:t>When Jonson meets Earl of Oxford at his home after he is released from prison, he is shown smelling white and red roses which he refer as, ‘The Tudor Rose’</w:t>
      </w:r>
    </w:p>
    <w:p w:rsidR="00722DB4" w:rsidRPr="00BC6FF3" w:rsidRDefault="00722DB4" w:rsidP="00BC6FF3">
      <w:pPr>
        <w:spacing w:line="480" w:lineRule="auto"/>
      </w:pPr>
    </w:p>
    <w:p w:rsidR="00C3374A" w:rsidRPr="00BC6FF3" w:rsidRDefault="007424B9" w:rsidP="00BC6FF3">
      <w:pPr>
        <w:spacing w:line="480" w:lineRule="auto"/>
      </w:pPr>
      <w:r w:rsidRPr="00BC6FF3">
        <w:rPr>
          <w:b/>
        </w:rPr>
        <w:t>Acting Choices</w:t>
      </w:r>
      <w:r w:rsidR="00C3374A" w:rsidRPr="00BC6FF3">
        <w:rPr>
          <w:b/>
        </w:rPr>
        <w:t>:</w:t>
      </w:r>
      <w:r w:rsidR="00C3374A" w:rsidRPr="00BC6FF3">
        <w:t xml:space="preserve"> Describe a significant element and explain its effect.</w:t>
      </w:r>
    </w:p>
    <w:p w:rsidR="00615619" w:rsidRPr="00BC6FF3" w:rsidRDefault="00615619" w:rsidP="00BC6FF3">
      <w:pPr>
        <w:spacing w:line="480" w:lineRule="auto"/>
      </w:pPr>
    </w:p>
    <w:p w:rsidR="00615619" w:rsidRPr="00BC6FF3" w:rsidRDefault="007424B9" w:rsidP="00BC6FF3">
      <w:pPr>
        <w:pStyle w:val="ListParagraph"/>
        <w:numPr>
          <w:ilvl w:val="0"/>
          <w:numId w:val="4"/>
        </w:numPr>
        <w:spacing w:line="480" w:lineRule="auto"/>
      </w:pPr>
      <w:r w:rsidRPr="00BC6FF3">
        <w:t>An unnamed character asks another, “Hey, can you spot me a few pence?” the use of the word spot did not appear until the wake of 20</w:t>
      </w:r>
      <w:r w:rsidRPr="00BC6FF3">
        <w:rPr>
          <w:vertAlign w:val="superscript"/>
        </w:rPr>
        <w:t>th</w:t>
      </w:r>
      <w:r w:rsidRPr="00BC6FF3">
        <w:t xml:space="preserve"> century.</w:t>
      </w:r>
    </w:p>
    <w:p w:rsidR="00722DB4" w:rsidRPr="00BC6FF3" w:rsidRDefault="00722DB4" w:rsidP="00BC6FF3">
      <w:pPr>
        <w:spacing w:line="480" w:lineRule="auto"/>
      </w:pPr>
    </w:p>
    <w:p w:rsidR="00722DB4" w:rsidRPr="00BC6FF3" w:rsidRDefault="007424B9" w:rsidP="00BC6FF3">
      <w:pPr>
        <w:pStyle w:val="ListParagraph"/>
        <w:numPr>
          <w:ilvl w:val="0"/>
          <w:numId w:val="4"/>
        </w:numPr>
        <w:spacing w:line="480" w:lineRule="auto"/>
      </w:pPr>
      <w:r w:rsidRPr="00BC6FF3">
        <w:t>In a scene where Queen Elizabeth and Earl of Oxford are having dinner, Oxford asserts that the Italian actors are referred as Commedia del</w:t>
      </w:r>
      <w:r w:rsidR="00896F62">
        <w:t>l. Again, the usage of the phrase “</w:t>
      </w:r>
      <w:r w:rsidRPr="00BC6FF3">
        <w:t>Commedia dell</w:t>
      </w:r>
      <w:r w:rsidR="00896F62">
        <w:t>”</w:t>
      </w:r>
      <w:r w:rsidRPr="00BC6FF3">
        <w:t xml:space="preserve"> was not done until 18</w:t>
      </w:r>
      <w:r w:rsidRPr="00BC6FF3">
        <w:rPr>
          <w:vertAlign w:val="superscript"/>
        </w:rPr>
        <w:t>th</w:t>
      </w:r>
      <w:r w:rsidR="00896F62">
        <w:t xml:space="preserve"> century when it was coined</w:t>
      </w:r>
    </w:p>
    <w:p w:rsidR="00722DB4" w:rsidRPr="00BC6FF3" w:rsidRDefault="00722DB4" w:rsidP="00BC6FF3">
      <w:pPr>
        <w:spacing w:line="480" w:lineRule="auto"/>
      </w:pPr>
    </w:p>
    <w:p w:rsidR="00615619" w:rsidRPr="00BC6FF3" w:rsidRDefault="00C3374A" w:rsidP="00BC6FF3">
      <w:pPr>
        <w:spacing w:line="480" w:lineRule="auto"/>
      </w:pPr>
      <w:r w:rsidRPr="00BC6FF3">
        <w:rPr>
          <w:b/>
        </w:rPr>
        <w:t>Set Design:</w:t>
      </w:r>
    </w:p>
    <w:p w:rsidR="00722DB4" w:rsidRPr="00BC6FF3" w:rsidRDefault="00994BF1" w:rsidP="00BC6FF3">
      <w:pPr>
        <w:pStyle w:val="ListParagraph"/>
        <w:numPr>
          <w:ilvl w:val="0"/>
          <w:numId w:val="8"/>
        </w:numPr>
        <w:spacing w:line="480" w:lineRule="auto"/>
      </w:pPr>
      <w:r>
        <w:t>Despite ma</w:t>
      </w:r>
      <w:r w:rsidR="00B556FF">
        <w:t>ny errors, the director managed to choose settings that reflected the historical context of the 16</w:t>
      </w:r>
      <w:r w:rsidR="00B556FF" w:rsidRPr="00B556FF">
        <w:rPr>
          <w:vertAlign w:val="superscript"/>
        </w:rPr>
        <w:t>th</w:t>
      </w:r>
      <w:r w:rsidR="00B556FF">
        <w:t xml:space="preserve"> century.</w:t>
      </w:r>
    </w:p>
    <w:p w:rsidR="00C3374A" w:rsidRPr="00BC6FF3" w:rsidRDefault="00B556FF" w:rsidP="00BC6FF3">
      <w:pPr>
        <w:pStyle w:val="ListParagraph"/>
        <w:numPr>
          <w:ilvl w:val="0"/>
          <w:numId w:val="8"/>
        </w:numPr>
        <w:spacing w:line="480" w:lineRule="auto"/>
      </w:pPr>
      <w:r>
        <w:t>Many scenes in the Anonymous were acted in Toronto and New York. According to me, the director could have opted for areas that were a</w:t>
      </w:r>
      <w:r w:rsidR="00F91590">
        <w:t xml:space="preserve"> </w:t>
      </w:r>
      <w:r>
        <w:t xml:space="preserve">bit old and underdeveloped. </w:t>
      </w:r>
    </w:p>
    <w:p w:rsidR="00722DB4" w:rsidRPr="00BC6FF3" w:rsidRDefault="00722DB4" w:rsidP="00BC6FF3">
      <w:pPr>
        <w:spacing w:line="480" w:lineRule="auto"/>
      </w:pPr>
    </w:p>
    <w:p w:rsidR="00C3374A" w:rsidRPr="00BC6FF3" w:rsidRDefault="00C3374A" w:rsidP="00BC6FF3">
      <w:pPr>
        <w:spacing w:line="480" w:lineRule="auto"/>
        <w:rPr>
          <w:b/>
          <w:u w:val="single"/>
        </w:rPr>
      </w:pPr>
      <w:r w:rsidRPr="00BC6FF3">
        <w:rPr>
          <w:b/>
          <w:u w:val="single"/>
        </w:rPr>
        <w:t>Part Three: Sound and Score</w:t>
      </w:r>
    </w:p>
    <w:p w:rsidR="00615619" w:rsidRPr="00BC6FF3" w:rsidRDefault="00615619" w:rsidP="00BC6FF3">
      <w:pPr>
        <w:spacing w:line="480" w:lineRule="auto"/>
      </w:pPr>
      <w:r w:rsidRPr="00BC6FF3">
        <w:lastRenderedPageBreak/>
        <w:t xml:space="preserve">Pay close attention to the auditory elements of the film as you </w:t>
      </w:r>
      <w:r w:rsidR="00B22400" w:rsidRPr="00BC6FF3">
        <w:t>watch. Be</w:t>
      </w:r>
      <w:r w:rsidRPr="00BC6FF3">
        <w:t xml:space="preserve"> sure to use specific terminology and description when addressing each section.</w:t>
      </w:r>
    </w:p>
    <w:p w:rsidR="00C3374A" w:rsidRPr="00BC6FF3" w:rsidRDefault="00C3374A" w:rsidP="00BC6FF3">
      <w:pPr>
        <w:spacing w:line="480" w:lineRule="auto"/>
      </w:pPr>
    </w:p>
    <w:p w:rsidR="002E30CC" w:rsidRPr="00BC6FF3" w:rsidRDefault="005C0786" w:rsidP="00BC6FF3">
      <w:pPr>
        <w:spacing w:line="480" w:lineRule="auto"/>
      </w:pPr>
      <w:r w:rsidRPr="00BC6FF3">
        <w:rPr>
          <w:b/>
        </w:rPr>
        <w:t>Dynamic Shifts:</w:t>
      </w:r>
      <w:r w:rsidR="00994BF1">
        <w:rPr>
          <w:b/>
        </w:rPr>
        <w:t xml:space="preserve"> </w:t>
      </w:r>
      <w:r w:rsidRPr="00BC6FF3">
        <w:t>Describe a significant el</w:t>
      </w:r>
      <w:bookmarkStart w:id="0" w:name="_GoBack"/>
      <w:bookmarkEnd w:id="0"/>
      <w:r w:rsidRPr="00BC6FF3">
        <w:t>ement and explain its effect.</w:t>
      </w:r>
    </w:p>
    <w:p w:rsidR="005C0786" w:rsidRPr="00BC6FF3" w:rsidRDefault="005C0786" w:rsidP="00BC6FF3">
      <w:pPr>
        <w:spacing w:line="480" w:lineRule="auto"/>
      </w:pPr>
    </w:p>
    <w:p w:rsidR="005C0786" w:rsidRPr="00BC6FF3" w:rsidRDefault="008D4664" w:rsidP="00BC6FF3">
      <w:pPr>
        <w:spacing w:line="480" w:lineRule="auto"/>
      </w:pPr>
      <w:r w:rsidRPr="00BC6FF3">
        <w:t>1. The</w:t>
      </w:r>
      <w:r w:rsidR="00245B48" w:rsidRPr="00BC6FF3">
        <w:t xml:space="preserve"> stopping of the music marked a transition of scenes. For instance, as the anonymous man was presenting the theory of Shakespeare, music played in the background. However, immediately after the music stopped the story reflected back to 1613.</w:t>
      </w:r>
    </w:p>
    <w:p w:rsidR="004C020C" w:rsidRPr="00BC6FF3" w:rsidRDefault="004C020C" w:rsidP="00BC6FF3">
      <w:pPr>
        <w:spacing w:line="480" w:lineRule="auto"/>
      </w:pPr>
    </w:p>
    <w:p w:rsidR="00722DB4" w:rsidRPr="00896F62" w:rsidRDefault="008D4664" w:rsidP="00896F62">
      <w:pPr>
        <w:spacing w:line="480" w:lineRule="auto"/>
        <w:ind w:left="360"/>
      </w:pPr>
      <w:r w:rsidRPr="00BC6FF3">
        <w:t>2. The</w:t>
      </w:r>
      <w:r w:rsidR="00245B48" w:rsidRPr="00BC6FF3">
        <w:t xml:space="preserve"> </w:t>
      </w:r>
      <w:r w:rsidRPr="00BC6FF3">
        <w:t>director also used stage lights to mark end of scenes. Flashing of lights marked an entrance of a new scene and the director applied this element effectively.</w:t>
      </w:r>
    </w:p>
    <w:p w:rsidR="004C020C" w:rsidRPr="00BC6FF3" w:rsidRDefault="004C020C" w:rsidP="00BC6FF3">
      <w:pPr>
        <w:spacing w:line="480" w:lineRule="auto"/>
        <w:rPr>
          <w:b/>
        </w:rPr>
      </w:pPr>
    </w:p>
    <w:p w:rsidR="005C0786" w:rsidRPr="00BC6FF3" w:rsidRDefault="005C0786" w:rsidP="00BC6FF3">
      <w:pPr>
        <w:spacing w:line="480" w:lineRule="auto"/>
      </w:pPr>
      <w:r w:rsidRPr="00BC6FF3">
        <w:rPr>
          <w:b/>
        </w:rPr>
        <w:t xml:space="preserve">Rhythm: </w:t>
      </w:r>
      <w:r w:rsidRPr="00BC6FF3">
        <w:t>Describe a significant element and explain its effect.</w:t>
      </w:r>
    </w:p>
    <w:p w:rsidR="005C0786" w:rsidRPr="00BC6FF3" w:rsidRDefault="005C0786" w:rsidP="00BC6FF3">
      <w:pPr>
        <w:spacing w:line="480" w:lineRule="auto"/>
      </w:pPr>
    </w:p>
    <w:p w:rsidR="005C0786" w:rsidRPr="00BC6FF3" w:rsidRDefault="004E5B4E" w:rsidP="00BC6FF3">
      <w:pPr>
        <w:pStyle w:val="ListParagraph"/>
        <w:numPr>
          <w:ilvl w:val="0"/>
          <w:numId w:val="6"/>
        </w:numPr>
        <w:spacing w:line="480" w:lineRule="auto"/>
      </w:pPr>
      <w:r w:rsidRPr="00BC6FF3">
        <w:t>As the young Oxford is dancing with Queen Elizabeth, cool music plays on the background which completely matches their moves.</w:t>
      </w:r>
      <w:r w:rsidR="00503A7E">
        <w:t xml:space="preserve"> The dancing together is uniform with the music.</w:t>
      </w:r>
    </w:p>
    <w:p w:rsidR="005C0786" w:rsidRPr="00BC6FF3" w:rsidRDefault="005C0786" w:rsidP="00BC6FF3">
      <w:pPr>
        <w:spacing w:line="480" w:lineRule="auto"/>
      </w:pPr>
    </w:p>
    <w:p w:rsidR="00722DB4" w:rsidRPr="00BC6FF3" w:rsidRDefault="00722DB4" w:rsidP="00BC6FF3">
      <w:pPr>
        <w:spacing w:line="480" w:lineRule="auto"/>
      </w:pPr>
    </w:p>
    <w:p w:rsidR="004C020C" w:rsidRPr="00896F62" w:rsidRDefault="008D4664" w:rsidP="00BC6FF3">
      <w:pPr>
        <w:pStyle w:val="ListParagraph"/>
        <w:numPr>
          <w:ilvl w:val="0"/>
          <w:numId w:val="6"/>
        </w:numPr>
        <w:spacing w:line="480" w:lineRule="auto"/>
      </w:pPr>
      <w:r w:rsidRPr="00BC6FF3">
        <w:t>The director was consistent to apply music and lighting effects on romantic and fighting scenes. For instance, the scenario of Jonson who was running from guards was accompanied by music.</w:t>
      </w:r>
    </w:p>
    <w:p w:rsidR="002D6534" w:rsidRPr="00BC6FF3" w:rsidRDefault="002D6534" w:rsidP="00BC6FF3">
      <w:pPr>
        <w:spacing w:line="480" w:lineRule="auto"/>
        <w:rPr>
          <w:b/>
        </w:rPr>
      </w:pPr>
    </w:p>
    <w:p w:rsidR="005C0786" w:rsidRPr="00BC6FF3" w:rsidRDefault="005C0786" w:rsidP="00BC6FF3">
      <w:pPr>
        <w:spacing w:line="480" w:lineRule="auto"/>
      </w:pPr>
      <w:r w:rsidRPr="00BC6FF3">
        <w:rPr>
          <w:b/>
        </w:rPr>
        <w:t xml:space="preserve">Primal Response: </w:t>
      </w:r>
      <w:r w:rsidRPr="00BC6FF3">
        <w:t>Describe a significant element and explain its effect.</w:t>
      </w:r>
    </w:p>
    <w:p w:rsidR="005C0786" w:rsidRPr="00BC6FF3" w:rsidRDefault="005C0786" w:rsidP="00BC6FF3">
      <w:pPr>
        <w:spacing w:line="480" w:lineRule="auto"/>
        <w:rPr>
          <w:b/>
        </w:rPr>
      </w:pPr>
    </w:p>
    <w:p w:rsidR="00722DB4" w:rsidRPr="00BC6FF3" w:rsidRDefault="004E5B4E" w:rsidP="00BC6FF3">
      <w:pPr>
        <w:pStyle w:val="ListParagraph"/>
        <w:numPr>
          <w:ilvl w:val="0"/>
          <w:numId w:val="5"/>
        </w:numPr>
        <w:spacing w:line="480" w:lineRule="auto"/>
      </w:pPr>
      <w:r w:rsidRPr="00BC6FF3">
        <w:t>The background music incorporated by the authors in the beginning and in other scenes completely engaged my brain.</w:t>
      </w:r>
    </w:p>
    <w:p w:rsidR="004E5B4E" w:rsidRDefault="004E5B4E" w:rsidP="00BC6FF3">
      <w:pPr>
        <w:pStyle w:val="ListParagraph"/>
        <w:numPr>
          <w:ilvl w:val="0"/>
          <w:numId w:val="5"/>
        </w:numPr>
        <w:spacing w:line="480" w:lineRule="auto"/>
      </w:pPr>
      <w:r w:rsidRPr="00BC6FF3">
        <w:lastRenderedPageBreak/>
        <w:t>Another instant that completely engaged my modern brain is the quick jump-cuts and flashbacks, including deep story. To an extent, I thought I was part of the drama.</w:t>
      </w:r>
    </w:p>
    <w:p w:rsidR="00994BF1" w:rsidRDefault="00994BF1" w:rsidP="00994BF1">
      <w:pPr>
        <w:spacing w:line="480" w:lineRule="auto"/>
        <w:ind w:left="360"/>
        <w:jc w:val="center"/>
      </w:pPr>
    </w:p>
    <w:p w:rsidR="00994BF1" w:rsidRDefault="00994BF1" w:rsidP="00994BF1">
      <w:pPr>
        <w:spacing w:line="480" w:lineRule="auto"/>
        <w:ind w:left="360"/>
        <w:jc w:val="center"/>
      </w:pPr>
    </w:p>
    <w:p w:rsidR="00994BF1" w:rsidRDefault="00994BF1" w:rsidP="00994BF1">
      <w:pPr>
        <w:spacing w:line="480" w:lineRule="auto"/>
        <w:ind w:left="360"/>
        <w:jc w:val="center"/>
      </w:pPr>
    </w:p>
    <w:p w:rsidR="00994BF1" w:rsidRDefault="00994BF1" w:rsidP="00994BF1">
      <w:pPr>
        <w:spacing w:line="480" w:lineRule="auto"/>
        <w:ind w:left="360"/>
        <w:jc w:val="center"/>
      </w:pPr>
    </w:p>
    <w:p w:rsidR="00994BF1" w:rsidRDefault="00994BF1" w:rsidP="00994BF1">
      <w:pPr>
        <w:spacing w:line="480" w:lineRule="auto"/>
        <w:ind w:left="360"/>
        <w:jc w:val="center"/>
      </w:pPr>
    </w:p>
    <w:p w:rsidR="00994BF1" w:rsidRDefault="00994BF1" w:rsidP="00994BF1">
      <w:pPr>
        <w:spacing w:line="480" w:lineRule="auto"/>
        <w:ind w:left="360"/>
        <w:jc w:val="center"/>
      </w:pPr>
    </w:p>
    <w:p w:rsidR="00994BF1" w:rsidRDefault="00994BF1" w:rsidP="00994BF1">
      <w:pPr>
        <w:spacing w:line="480" w:lineRule="auto"/>
        <w:ind w:left="360"/>
        <w:jc w:val="center"/>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896F62">
      <w:pPr>
        <w:spacing w:line="480" w:lineRule="auto"/>
      </w:pPr>
    </w:p>
    <w:p w:rsidR="00896F62" w:rsidRDefault="00896F62" w:rsidP="00994BF1">
      <w:pPr>
        <w:spacing w:line="480" w:lineRule="auto"/>
        <w:ind w:left="360"/>
        <w:jc w:val="center"/>
      </w:pPr>
    </w:p>
    <w:p w:rsidR="00896F62" w:rsidRDefault="00896F62" w:rsidP="00994BF1">
      <w:pPr>
        <w:spacing w:line="480" w:lineRule="auto"/>
        <w:ind w:left="360"/>
        <w:jc w:val="center"/>
      </w:pPr>
    </w:p>
    <w:p w:rsidR="00896F62" w:rsidRDefault="00896F62" w:rsidP="00994BF1">
      <w:pPr>
        <w:spacing w:line="480" w:lineRule="auto"/>
        <w:ind w:left="360"/>
        <w:jc w:val="center"/>
      </w:pPr>
    </w:p>
    <w:p w:rsidR="00896F62" w:rsidRDefault="00896F62" w:rsidP="00994BF1">
      <w:pPr>
        <w:spacing w:line="480" w:lineRule="auto"/>
        <w:ind w:left="360"/>
        <w:jc w:val="center"/>
      </w:pPr>
    </w:p>
    <w:p w:rsidR="00994BF1" w:rsidRPr="00BC6FF3" w:rsidRDefault="00994BF1" w:rsidP="00994BF1">
      <w:pPr>
        <w:spacing w:line="480" w:lineRule="auto"/>
        <w:ind w:left="360"/>
        <w:jc w:val="center"/>
      </w:pPr>
      <w:r>
        <w:lastRenderedPageBreak/>
        <w:t>Work Cited</w:t>
      </w:r>
    </w:p>
    <w:p w:rsidR="00994BF1" w:rsidRDefault="006E74DD" w:rsidP="00994BF1">
      <w:pPr>
        <w:pStyle w:val="Bibliography"/>
        <w:spacing w:line="480" w:lineRule="auto"/>
        <w:ind w:left="720" w:hanging="720"/>
        <w:rPr>
          <w:noProof/>
        </w:rPr>
      </w:pPr>
      <w:r>
        <w:rPr>
          <w:b/>
        </w:rPr>
        <w:fldChar w:fldCharType="begin"/>
      </w:r>
      <w:r w:rsidR="00994BF1">
        <w:rPr>
          <w:b/>
        </w:rPr>
        <w:instrText xml:space="preserve"> BIBLIOGRAPHY  \l 1033 </w:instrText>
      </w:r>
      <w:r>
        <w:rPr>
          <w:b/>
        </w:rPr>
        <w:fldChar w:fldCharType="separate"/>
      </w:r>
      <w:r w:rsidR="00994BF1">
        <w:rPr>
          <w:i/>
          <w:iCs/>
          <w:noProof/>
        </w:rPr>
        <w:t>Anonymous</w:t>
      </w:r>
      <w:r w:rsidR="00994BF1">
        <w:rPr>
          <w:noProof/>
        </w:rPr>
        <w:t>. Dir. Roland Emmerich. 2011. CD.</w:t>
      </w:r>
    </w:p>
    <w:p w:rsidR="005C0786" w:rsidRPr="005C0786" w:rsidRDefault="006E74DD" w:rsidP="00994BF1">
      <w:pPr>
        <w:spacing w:line="480" w:lineRule="auto"/>
        <w:ind w:hanging="720"/>
        <w:rPr>
          <w:b/>
        </w:rPr>
      </w:pPr>
      <w:r>
        <w:rPr>
          <w:b/>
        </w:rPr>
        <w:fldChar w:fldCharType="end"/>
      </w:r>
    </w:p>
    <w:sectPr w:rsidR="005C0786" w:rsidRPr="005C0786" w:rsidSect="00C3374A">
      <w:headerReference w:type="default" r:id="rId8"/>
      <w:pgSz w:w="12240" w:h="15840"/>
      <w:pgMar w:top="576" w:right="720" w:bottom="576"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41D" w:rsidRDefault="00D5141D" w:rsidP="00730129">
      <w:r>
        <w:separator/>
      </w:r>
    </w:p>
  </w:endnote>
  <w:endnote w:type="continuationSeparator" w:id="1">
    <w:p w:rsidR="00D5141D" w:rsidRDefault="00D5141D" w:rsidP="007301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41D" w:rsidRDefault="00D5141D" w:rsidP="00730129">
      <w:r>
        <w:separator/>
      </w:r>
    </w:p>
  </w:footnote>
  <w:footnote w:type="continuationSeparator" w:id="1">
    <w:p w:rsidR="00D5141D" w:rsidRDefault="00D5141D" w:rsidP="007301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FF3" w:rsidRDefault="00BC6FF3">
    <w:pPr>
      <w:pStyle w:val="Header"/>
      <w:jc w:val="right"/>
    </w:pPr>
    <w:r>
      <w:t xml:space="preserve">Surname </w:t>
    </w:r>
    <w:sdt>
      <w:sdtPr>
        <w:id w:val="139618844"/>
        <w:docPartObj>
          <w:docPartGallery w:val="Page Numbers (Top of Page)"/>
          <w:docPartUnique/>
        </w:docPartObj>
      </w:sdtPr>
      <w:sdtContent>
        <w:fldSimple w:instr=" PAGE   \* MERGEFORMAT ">
          <w:r w:rsidR="00B22400">
            <w:rPr>
              <w:noProof/>
            </w:rPr>
            <w:t>1</w:t>
          </w:r>
        </w:fldSimple>
      </w:sdtContent>
    </w:sdt>
  </w:p>
  <w:p w:rsidR="00BC6FF3" w:rsidRDefault="00BC6F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E646F"/>
    <w:multiLevelType w:val="hybridMultilevel"/>
    <w:tmpl w:val="57F23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B6526"/>
    <w:multiLevelType w:val="hybridMultilevel"/>
    <w:tmpl w:val="5740C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034E95"/>
    <w:multiLevelType w:val="hybridMultilevel"/>
    <w:tmpl w:val="0D885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01ECB"/>
    <w:multiLevelType w:val="hybridMultilevel"/>
    <w:tmpl w:val="2B3E6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9C75EF"/>
    <w:multiLevelType w:val="hybridMultilevel"/>
    <w:tmpl w:val="E7B47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C110A8"/>
    <w:multiLevelType w:val="hybridMultilevel"/>
    <w:tmpl w:val="0506F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344598"/>
    <w:multiLevelType w:val="hybridMultilevel"/>
    <w:tmpl w:val="9BF8F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E32AA5"/>
    <w:multiLevelType w:val="hybridMultilevel"/>
    <w:tmpl w:val="E67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7"/>
  </w:num>
  <w:num w:numId="6">
    <w:abstractNumId w:val="1"/>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374A"/>
    <w:rsid w:val="00016D57"/>
    <w:rsid w:val="000A7045"/>
    <w:rsid w:val="000E5053"/>
    <w:rsid w:val="000F2921"/>
    <w:rsid w:val="001706AA"/>
    <w:rsid w:val="0024139B"/>
    <w:rsid w:val="00245B48"/>
    <w:rsid w:val="002D6534"/>
    <w:rsid w:val="002E30CC"/>
    <w:rsid w:val="002F1C09"/>
    <w:rsid w:val="00341B04"/>
    <w:rsid w:val="00391A4B"/>
    <w:rsid w:val="0048500F"/>
    <w:rsid w:val="004B346D"/>
    <w:rsid w:val="004C020C"/>
    <w:rsid w:val="004E5B4E"/>
    <w:rsid w:val="00503A7E"/>
    <w:rsid w:val="00503BF3"/>
    <w:rsid w:val="005C0786"/>
    <w:rsid w:val="00615619"/>
    <w:rsid w:val="00627C9E"/>
    <w:rsid w:val="006A71BA"/>
    <w:rsid w:val="006B09AC"/>
    <w:rsid w:val="006E74DD"/>
    <w:rsid w:val="00722DB4"/>
    <w:rsid w:val="00730129"/>
    <w:rsid w:val="007424B9"/>
    <w:rsid w:val="008025F8"/>
    <w:rsid w:val="00896F62"/>
    <w:rsid w:val="008D4664"/>
    <w:rsid w:val="009052C3"/>
    <w:rsid w:val="00951FF2"/>
    <w:rsid w:val="00984106"/>
    <w:rsid w:val="00994BF1"/>
    <w:rsid w:val="00A07830"/>
    <w:rsid w:val="00A471D8"/>
    <w:rsid w:val="00A612B6"/>
    <w:rsid w:val="00A7552B"/>
    <w:rsid w:val="00AF4E0B"/>
    <w:rsid w:val="00B22400"/>
    <w:rsid w:val="00B556FF"/>
    <w:rsid w:val="00B75237"/>
    <w:rsid w:val="00BC6FF3"/>
    <w:rsid w:val="00C3374A"/>
    <w:rsid w:val="00C40F4C"/>
    <w:rsid w:val="00D5141D"/>
    <w:rsid w:val="00D95B23"/>
    <w:rsid w:val="00E7004E"/>
    <w:rsid w:val="00ED5CAE"/>
    <w:rsid w:val="00F915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786"/>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65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534"/>
    <w:rPr>
      <w:rFonts w:ascii="Segoe UI" w:eastAsia="Times New Roman" w:hAnsi="Segoe UI" w:cs="Segoe UI"/>
      <w:sz w:val="18"/>
      <w:szCs w:val="18"/>
    </w:rPr>
  </w:style>
  <w:style w:type="paragraph" w:styleId="Header">
    <w:name w:val="header"/>
    <w:basedOn w:val="Normal"/>
    <w:link w:val="HeaderChar"/>
    <w:uiPriority w:val="99"/>
    <w:unhideWhenUsed/>
    <w:rsid w:val="00730129"/>
    <w:pPr>
      <w:tabs>
        <w:tab w:val="center" w:pos="4680"/>
        <w:tab w:val="right" w:pos="9360"/>
      </w:tabs>
    </w:pPr>
  </w:style>
  <w:style w:type="character" w:customStyle="1" w:styleId="HeaderChar">
    <w:name w:val="Header Char"/>
    <w:basedOn w:val="DefaultParagraphFont"/>
    <w:link w:val="Header"/>
    <w:uiPriority w:val="99"/>
    <w:rsid w:val="00730129"/>
    <w:rPr>
      <w:rFonts w:eastAsia="Times New Roman"/>
    </w:rPr>
  </w:style>
  <w:style w:type="paragraph" w:styleId="Footer">
    <w:name w:val="footer"/>
    <w:basedOn w:val="Normal"/>
    <w:link w:val="FooterChar"/>
    <w:uiPriority w:val="99"/>
    <w:semiHidden/>
    <w:unhideWhenUsed/>
    <w:rsid w:val="00730129"/>
    <w:pPr>
      <w:tabs>
        <w:tab w:val="center" w:pos="4680"/>
        <w:tab w:val="right" w:pos="9360"/>
      </w:tabs>
    </w:pPr>
  </w:style>
  <w:style w:type="character" w:customStyle="1" w:styleId="FooterChar">
    <w:name w:val="Footer Char"/>
    <w:basedOn w:val="DefaultParagraphFont"/>
    <w:link w:val="Footer"/>
    <w:uiPriority w:val="99"/>
    <w:semiHidden/>
    <w:rsid w:val="00730129"/>
    <w:rPr>
      <w:rFonts w:eastAsia="Times New Roman"/>
    </w:rPr>
  </w:style>
  <w:style w:type="paragraph" w:styleId="ListParagraph">
    <w:name w:val="List Paragraph"/>
    <w:basedOn w:val="Normal"/>
    <w:uiPriority w:val="34"/>
    <w:qFormat/>
    <w:rsid w:val="00D95B23"/>
    <w:pPr>
      <w:ind w:left="720"/>
      <w:contextualSpacing/>
    </w:pPr>
  </w:style>
  <w:style w:type="paragraph" w:styleId="Bibliography">
    <w:name w:val="Bibliography"/>
    <w:basedOn w:val="Normal"/>
    <w:next w:val="Normal"/>
    <w:uiPriority w:val="37"/>
    <w:unhideWhenUsed/>
    <w:rsid w:val="00994BF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Rol11</b:Tag>
    <b:SourceType>Film</b:SourceType>
    <b:Guid>{D49472AE-42D8-4B2F-8C1A-E473494A401F}</b:Guid>
    <b:LCID>0</b:LCID>
    <b:Author>
      <b:Director>
        <b:NameList>
          <b:Person>
            <b:Last>Emmerich</b:Last>
            <b:First>Roland</b:First>
          </b:Person>
        </b:NameList>
      </b:Director>
    </b:Author>
    <b:Title>Anonymous</b:Title>
    <b:Year>2011</b:Year>
    <b:Medium>CD</b:Medium>
    <b:RefOrder>1</b:RefOrder>
  </b:Source>
</b:Sources>
</file>

<file path=customXml/itemProps1.xml><?xml version="1.0" encoding="utf-8"?>
<ds:datastoreItem xmlns:ds="http://schemas.openxmlformats.org/officeDocument/2006/customXml" ds:itemID="{F5551A3F-506A-47BD-98EC-CB758DEB2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Slaughter, M. Michelle</dc:creator>
  <cp:lastModifiedBy>ADM</cp:lastModifiedBy>
  <cp:revision>3</cp:revision>
  <cp:lastPrinted>2017-05-30T19:14:00Z</cp:lastPrinted>
  <dcterms:created xsi:type="dcterms:W3CDTF">2019-07-22T05:42:00Z</dcterms:created>
  <dcterms:modified xsi:type="dcterms:W3CDTF">2019-07-22T05:42:00Z</dcterms:modified>
</cp:coreProperties>
</file>